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01" w:rsidRDefault="00F46701" w:rsidP="00F46701">
      <w:pPr>
        <w:pStyle w:val="Nagwek2"/>
        <w:numPr>
          <w:ilvl w:val="1"/>
          <w:numId w:val="1"/>
        </w:numPr>
        <w:jc w:val="center"/>
        <w:rPr>
          <w:bCs w:val="0"/>
        </w:rPr>
      </w:pPr>
      <w:r>
        <w:rPr>
          <w:rFonts w:ascii="Titillium Maps" w:hAnsi="Titillium Maps"/>
          <w:bCs w:val="0"/>
          <w:color w:val="555555"/>
        </w:rPr>
        <w:t xml:space="preserve">Zarządzenie nr 12/2019/2020 </w:t>
      </w:r>
    </w:p>
    <w:p w:rsidR="00F46701" w:rsidRDefault="00F46701" w:rsidP="00F46701">
      <w:pPr>
        <w:pStyle w:val="Nagwek2"/>
        <w:numPr>
          <w:ilvl w:val="1"/>
          <w:numId w:val="1"/>
        </w:numPr>
        <w:jc w:val="center"/>
        <w:rPr>
          <w:bCs w:val="0"/>
        </w:rPr>
      </w:pPr>
      <w:r>
        <w:rPr>
          <w:rFonts w:ascii="Titillium Maps" w:hAnsi="Titillium Maps"/>
          <w:bCs w:val="0"/>
          <w:color w:val="555555"/>
          <w:sz w:val="24"/>
          <w:szCs w:val="24"/>
        </w:rPr>
        <w:t xml:space="preserve">Dyrektora Przedszkola Miejskiego im. Krasnala </w:t>
      </w:r>
      <w:proofErr w:type="spellStart"/>
      <w:r>
        <w:rPr>
          <w:rFonts w:ascii="Titillium Maps" w:hAnsi="Titillium Maps"/>
          <w:bCs w:val="0"/>
          <w:color w:val="555555"/>
          <w:sz w:val="24"/>
          <w:szCs w:val="24"/>
        </w:rPr>
        <w:t>Hałabały</w:t>
      </w:r>
      <w:proofErr w:type="spellEnd"/>
      <w:r>
        <w:rPr>
          <w:rFonts w:ascii="Titillium Maps" w:hAnsi="Titillium Maps"/>
          <w:bCs w:val="0"/>
          <w:color w:val="555555"/>
          <w:sz w:val="24"/>
          <w:szCs w:val="24"/>
        </w:rPr>
        <w:t xml:space="preserve"> w Podkowie Leśnej z dnia 31 sierpnia 2020 roku </w:t>
      </w:r>
    </w:p>
    <w:p w:rsidR="00F46701" w:rsidRDefault="00F46701" w:rsidP="00F46701">
      <w:pPr>
        <w:pStyle w:val="Nagwek2"/>
        <w:numPr>
          <w:ilvl w:val="1"/>
          <w:numId w:val="1"/>
        </w:numPr>
        <w:jc w:val="center"/>
        <w:rPr>
          <w:bCs w:val="0"/>
          <w:sz w:val="24"/>
          <w:szCs w:val="24"/>
        </w:rPr>
      </w:pPr>
      <w:r>
        <w:rPr>
          <w:rFonts w:ascii="Titillium Maps" w:hAnsi="Titillium Maps"/>
          <w:bCs w:val="0"/>
          <w:color w:val="555555"/>
          <w:sz w:val="24"/>
          <w:szCs w:val="24"/>
        </w:rPr>
        <w:t xml:space="preserve">w sprawie :zapewnienia okularów korygujących wzrok nauczycielom i pracownikom zatrudnionym na stanowiskach pracy wyposażonych </w:t>
      </w:r>
      <w:r>
        <w:rPr>
          <w:rFonts w:ascii="Titillium Maps" w:hAnsi="Titillium Maps"/>
          <w:bCs w:val="0"/>
          <w:color w:val="555555"/>
          <w:sz w:val="24"/>
          <w:szCs w:val="24"/>
        </w:rPr>
        <w:br/>
        <w:t>w monitory ekranowe</w:t>
      </w:r>
    </w:p>
    <w:p w:rsidR="00F46701" w:rsidRDefault="00F46701" w:rsidP="00F46701">
      <w:pPr>
        <w:pStyle w:val="Tekstpodstawowy"/>
        <w:spacing w:before="12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Na podstawie Kodeksu pracy oraz rozporządzenia Ministra Pracy i Polityki Socjalnej z 1 grudnia 1998 r. w sprawie bezpieczeństwa i higieny pracy na stanowiskach wyposażonych w monitory ekranowe (Dz.U. nr 148, poz.973) , zarządzam co następuje: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§ 1</w:t>
      </w:r>
    </w:p>
    <w:p w:rsidR="00F46701" w:rsidRDefault="00F46701" w:rsidP="00F46701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Pracodawca zobowiązuje się do zapewnienia nauczycielom i pracownikom zatrudnionym na stanowiskach pracy wyposażonych w monitory ekranowe dofinansowania do zakupu okularów korygujących wzrok, zgodnie z zaleceniem lekarza, jeżeli:</w:t>
      </w:r>
    </w:p>
    <w:p w:rsidR="00F46701" w:rsidRDefault="00F46701" w:rsidP="00F46701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badania okulistyczne przeprowadzone w ramach profilaktycznej opieki zdrowotnej wykażą potrzebę ich stosowania podczas pracy przy obsłudze monitora ekranowego,</w:t>
      </w:r>
    </w:p>
    <w:p w:rsidR="00F46701" w:rsidRDefault="00F46701" w:rsidP="00F46701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pracownik użytkuje w czasie pracy monitor ekranowy co najmniej przez połowę swojego dobowego wymiaru czasu pracy,</w:t>
      </w:r>
    </w:p>
    <w:p w:rsidR="00F46701" w:rsidRDefault="00F46701" w:rsidP="00F46701">
      <w:pPr>
        <w:pStyle w:val="Tekstpodstawowy"/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zaświadczenie o potrzebie używania okularów wydał lekarz prowadzący profilaktyczną opiekę zdrowotną.</w:t>
      </w:r>
    </w:p>
    <w:p w:rsidR="00F46701" w:rsidRDefault="00F46701" w:rsidP="00F46701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Wykaz stanowisk nauczycielskich i pracowników szkoły, którym przysługuje refundacja kosztów zakupu okularów korygujących stanowi załącznik do niniejszego zarządzenia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§ 2</w:t>
      </w:r>
    </w:p>
    <w:p w:rsidR="00F46701" w:rsidRDefault="00F46701" w:rsidP="00F46701">
      <w:pPr>
        <w:pStyle w:val="Tekstpodstawowy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Pracownik nabywa prawo do refundacji poniesionych kosztów na zakup okularów korygujących wzrok na podstawie:</w:t>
      </w:r>
    </w:p>
    <w:p w:rsidR="00F46701" w:rsidRDefault="00F46701" w:rsidP="00F46701">
      <w:pPr>
        <w:pStyle w:val="Tekstpodstawowy"/>
        <w:numPr>
          <w:ilvl w:val="1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 xml:space="preserve">aktualnego orzeczenia lekarskiego, </w:t>
      </w:r>
    </w:p>
    <w:p w:rsidR="00F46701" w:rsidRDefault="00F46701" w:rsidP="00F46701">
      <w:pPr>
        <w:pStyle w:val="Tekstpodstawowy"/>
        <w:numPr>
          <w:ilvl w:val="1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orzeczenie winno być wydane na podstawie badań przeprowadzonych przez lekarza okulistę,</w:t>
      </w:r>
    </w:p>
    <w:p w:rsidR="00F46701" w:rsidRDefault="00F46701" w:rsidP="00F46701">
      <w:pPr>
        <w:pStyle w:val="Tekstpodstawowy"/>
        <w:numPr>
          <w:ilvl w:val="1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pisemnego wniosku  pracownika,</w:t>
      </w:r>
    </w:p>
    <w:p w:rsidR="00F46701" w:rsidRDefault="00F46701" w:rsidP="00F46701">
      <w:pPr>
        <w:pStyle w:val="Tekstpodstawowy"/>
        <w:numPr>
          <w:ilvl w:val="1"/>
          <w:numId w:val="4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przedstawienia imiennego dowodu zakupu okularów.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§ 3</w:t>
      </w:r>
    </w:p>
    <w:p w:rsidR="00F46701" w:rsidRDefault="00F46701" w:rsidP="00F46701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Pracodawca ustala górną granicę refundacji zakupu okularów korygujących wzrok dla wszystkich pracowników,  którzy nabyli prawo do ich zakupu na kwotę do 600 PLN brutto.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§ 4</w:t>
      </w:r>
    </w:p>
    <w:p w:rsidR="00F46701" w:rsidRDefault="00F46701" w:rsidP="00F46701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W przypadku pogorszenia się wzroku powodującego konieczność wymiany okularów lub szkieł korygujących wzrok zrefundowanych wcześniej przez pracodawcę, wymiana taka powinna być przedmiotem indywidualnych ustaleń na podstawie aktualnych badań okulistycznych.</w:t>
      </w:r>
    </w:p>
    <w:p w:rsidR="00F46701" w:rsidRDefault="00F46701" w:rsidP="00F46701">
      <w:pPr>
        <w:pStyle w:val="Tekstpodstawowy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Refundacja w takim przypadku dokonywana jest do kwoty wymienionej w § 3 </w:t>
      </w:r>
      <w:r>
        <w:rPr>
          <w:rFonts w:ascii="Verdana" w:hAnsi="Verdana"/>
          <w:color w:val="333333"/>
          <w:sz w:val="18"/>
        </w:rPr>
        <w:br/>
        <w:t>i nie częściej niż  raz na 3 lata .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§ 5</w:t>
      </w:r>
    </w:p>
    <w:p w:rsidR="00F46701" w:rsidRDefault="00F46701" w:rsidP="00F46701">
      <w:pPr>
        <w:pStyle w:val="Tekstpodstawowy"/>
        <w:spacing w:before="12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W przypadku zagubienia lub zniszczenia przez pracownika okularów korygujących wzrok, których zakup został zrefundowany przez pracodawcę, pracodawca nie ponosi kosztów zakupu nowych.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§ 6</w:t>
      </w:r>
    </w:p>
    <w:p w:rsidR="00F46701" w:rsidRDefault="00F46701" w:rsidP="00F46701">
      <w:pPr>
        <w:pStyle w:val="Tekstpodstawowy"/>
        <w:spacing w:before="120"/>
        <w:jc w:val="both"/>
        <w:rPr>
          <w:rFonts w:ascii="Verdana" w:hAnsi="Verdana"/>
          <w:color w:val="333333"/>
          <w:sz w:val="18"/>
        </w:rPr>
      </w:pPr>
      <w:r>
        <w:rPr>
          <w:rFonts w:ascii="Verdana" w:hAnsi="Verdana"/>
          <w:color w:val="333333"/>
          <w:sz w:val="18"/>
        </w:rPr>
        <w:t>Zarządzenie niniejsze wchodzi w życie z dniem podpisania .</w:t>
      </w:r>
    </w:p>
    <w:p w:rsidR="00F46701" w:rsidRDefault="00F46701" w:rsidP="00F46701">
      <w:pPr>
        <w:pStyle w:val="Tekstpodstawowy"/>
        <w:spacing w:before="120"/>
        <w:jc w:val="right"/>
        <w:rPr>
          <w:rFonts w:ascii="Verdana" w:hAnsi="Verdana"/>
          <w:b/>
          <w:bCs/>
          <w:color w:val="333333"/>
          <w:sz w:val="18"/>
        </w:rPr>
      </w:pPr>
      <w:r>
        <w:rPr>
          <w:rFonts w:ascii="Verdana" w:hAnsi="Verdana"/>
          <w:b/>
          <w:bCs/>
          <w:color w:val="333333"/>
          <w:sz w:val="18"/>
        </w:rPr>
        <w:t>D</w:t>
      </w:r>
      <w:r>
        <w:rPr>
          <w:rFonts w:ascii="Verdana" w:hAnsi="Verdana"/>
          <w:b/>
          <w:bCs/>
          <w:color w:val="333333"/>
          <w:sz w:val="18"/>
        </w:rPr>
        <w:t xml:space="preserve">orota  Staszewska 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b/>
          <w:bCs/>
          <w:color w:val="333333"/>
          <w:sz w:val="18"/>
        </w:rPr>
      </w:pPr>
      <w:r>
        <w:rPr>
          <w:rFonts w:ascii="Verdana" w:hAnsi="Verdana"/>
          <w:b/>
          <w:bCs/>
          <w:color w:val="333333"/>
          <w:sz w:val="18"/>
        </w:rPr>
        <w:t xml:space="preserve">                                                                                                                  /-/</w:t>
      </w:r>
    </w:p>
    <w:p w:rsidR="00F46701" w:rsidRDefault="00F46701" w:rsidP="00F46701">
      <w:pPr>
        <w:pStyle w:val="Tekstpodstawowy"/>
        <w:spacing w:before="120"/>
        <w:jc w:val="right"/>
        <w:rPr>
          <w:rFonts w:ascii="Verdana" w:hAnsi="Verdana"/>
          <w:b/>
          <w:bCs/>
          <w:color w:val="333333"/>
          <w:sz w:val="18"/>
        </w:rPr>
      </w:pPr>
      <w:r>
        <w:rPr>
          <w:rFonts w:ascii="Verdana" w:hAnsi="Verdana"/>
          <w:b/>
          <w:bCs/>
          <w:color w:val="333333"/>
          <w:sz w:val="18"/>
        </w:rPr>
        <w:t xml:space="preserve">Dyrektor Przedszkola </w:t>
      </w:r>
    </w:p>
    <w:p w:rsidR="00F46701" w:rsidRDefault="00F46701" w:rsidP="00F46701">
      <w:pPr>
        <w:pStyle w:val="Tekstpodstawowy"/>
        <w:spacing w:before="120"/>
        <w:jc w:val="center"/>
        <w:rPr>
          <w:rFonts w:ascii="Verdana" w:hAnsi="Verdana"/>
          <w:b/>
          <w:bCs/>
          <w:color w:val="333333"/>
          <w:sz w:val="18"/>
        </w:rPr>
      </w:pPr>
    </w:p>
    <w:p w:rsidR="00F46701" w:rsidRDefault="00F46701" w:rsidP="00F46701">
      <w:pPr>
        <w:pStyle w:val="Tekstpodstawowy"/>
        <w:spacing w:before="120"/>
        <w:rPr>
          <w:rFonts w:ascii="Verdana" w:hAnsi="Verdana"/>
          <w:b/>
          <w:bCs/>
          <w:color w:val="333333"/>
          <w:sz w:val="18"/>
        </w:rPr>
      </w:pPr>
      <w:r>
        <w:rPr>
          <w:rFonts w:ascii="Verdana" w:hAnsi="Verdana"/>
          <w:b/>
          <w:bCs/>
          <w:color w:val="333333"/>
          <w:sz w:val="18"/>
        </w:rPr>
        <w:br/>
      </w:r>
      <w:bookmarkStart w:id="0" w:name="_GoBack"/>
      <w:bookmarkEnd w:id="0"/>
    </w:p>
    <w:sectPr w:rsidR="00F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tillium Maps">
    <w:altName w:val="Arial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01"/>
    <w:rsid w:val="008C332A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CE34"/>
  <w15:chartTrackingRefBased/>
  <w15:docId w15:val="{CB6D0737-3201-40FA-92F6-C6377FF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46701"/>
    <w:pPr>
      <w:keepNext/>
      <w:widowControl w:val="0"/>
      <w:tabs>
        <w:tab w:val="num" w:pos="360"/>
      </w:tabs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6701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F467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701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2021-02-26T08:05:00Z</dcterms:created>
  <dcterms:modified xsi:type="dcterms:W3CDTF">2021-02-26T08:07:00Z</dcterms:modified>
</cp:coreProperties>
</file>